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9" w:rsidRPr="000B398B" w:rsidRDefault="008E0A6B" w:rsidP="009C0779">
      <w:pPr>
        <w:ind w:left="3402"/>
        <w:contextualSpacing/>
        <w:jc w:val="both"/>
        <w:rPr>
          <w:lang w:val="ru-RU"/>
        </w:rPr>
      </w:pPr>
      <w:r w:rsidRPr="000B398B">
        <w:rPr>
          <w:lang w:val="ru-RU"/>
        </w:rPr>
        <w:t>.</w:t>
      </w:r>
    </w:p>
    <w:tbl>
      <w:tblPr>
        <w:tblW w:w="4971" w:type="pct"/>
        <w:tblLook w:val="01E0"/>
      </w:tblPr>
      <w:tblGrid>
        <w:gridCol w:w="5972"/>
        <w:gridCol w:w="8869"/>
      </w:tblGrid>
      <w:tr w:rsidR="009C0779" w:rsidRPr="000B398B" w:rsidTr="009C0779">
        <w:trPr>
          <w:trHeight w:val="1418"/>
        </w:trPr>
        <w:tc>
          <w:tcPr>
            <w:tcW w:w="2012" w:type="pct"/>
          </w:tcPr>
          <w:p w:rsidR="009C0779" w:rsidRPr="000B398B" w:rsidRDefault="009C0779" w:rsidP="009C07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C0779" w:rsidRPr="000B398B" w:rsidRDefault="009C0779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C0779" w:rsidRPr="000B398B" w:rsidRDefault="009C0779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9C0779" w:rsidRPr="000B398B" w:rsidRDefault="009C0779" w:rsidP="009C07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C0779" w:rsidRPr="000B398B" w:rsidRDefault="009C0779" w:rsidP="009C077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8E0A6B" w:rsidRPr="000B398B" w:rsidRDefault="008E0A6B" w:rsidP="009C0779">
      <w:pPr>
        <w:ind w:left="3402"/>
        <w:contextualSpacing/>
        <w:jc w:val="both"/>
        <w:rPr>
          <w:lang w:val="ru-RU"/>
        </w:rPr>
      </w:pPr>
    </w:p>
    <w:p w:rsidR="009C0779" w:rsidRPr="000B398B" w:rsidRDefault="009C0779" w:rsidP="009C0779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C0779" w:rsidRPr="000B398B" w:rsidRDefault="009C0779" w:rsidP="009C0779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педагогических работников профессиональных образовательных организаций, подведомственных департаменту образования Белгородской области по должности «методист»</w:t>
      </w:r>
    </w:p>
    <w:p w:rsidR="009C0779" w:rsidRPr="000B398B" w:rsidRDefault="009C0779" w:rsidP="009C0779">
      <w:pPr>
        <w:pStyle w:val="a5"/>
        <w:tabs>
          <w:tab w:val="left" w:pos="6480"/>
          <w:tab w:val="left" w:pos="6660"/>
          <w:tab w:val="left" w:pos="12780"/>
          <w:tab w:val="left" w:pos="12960"/>
        </w:tabs>
        <w:rPr>
          <w:sz w:val="24"/>
          <w:szCs w:val="24"/>
          <w:lang w:val="ru-RU"/>
        </w:rPr>
      </w:pPr>
    </w:p>
    <w:tbl>
      <w:tblPr>
        <w:tblW w:w="154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971"/>
        <w:gridCol w:w="2560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423"/>
      </w:tblGrid>
      <w:tr w:rsidR="009C0779" w:rsidRPr="00F72AD3" w:rsidTr="007F7352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b/>
              </w:rPr>
            </w:pPr>
            <w:r w:rsidRPr="000B398B">
              <w:rPr>
                <w:b/>
              </w:rPr>
              <w:t>№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C0779" w:rsidRPr="000B398B" w:rsidTr="007F7352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9C0779" w:rsidRPr="00F72AD3" w:rsidTr="007F7352">
        <w:trPr>
          <w:trHeight w:val="210"/>
        </w:trPr>
        <w:tc>
          <w:tcPr>
            <w:tcW w:w="1547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103C6E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C0779" w:rsidRPr="00F72AD3" w:rsidTr="007F735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Справка, заверенная руководителем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9C0779" w:rsidRPr="00F72AD3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C0779" w:rsidRPr="00F72AD3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9C0779" w:rsidRPr="00F72AD3" w:rsidTr="007F7352"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C0779" w:rsidRPr="000B398B" w:rsidTr="007F73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инновационной или стажировочной площадки, в </w:t>
            </w:r>
            <w:r w:rsidRPr="000B398B">
              <w:rPr>
                <w:lang w:val="ru-RU"/>
              </w:rPr>
              <w:lastRenderedPageBreak/>
              <w:t>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о работе инновационной или </w:t>
            </w:r>
            <w:r w:rsidRPr="000B398B">
              <w:rPr>
                <w:lang w:val="ru-RU"/>
              </w:rPr>
              <w:lastRenderedPageBreak/>
              <w:t xml:space="preserve">стажировочной площадки.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lastRenderedPageBreak/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Уровень образователь</w:t>
            </w:r>
            <w:r w:rsidRPr="000B398B">
              <w:lastRenderedPageBreak/>
              <w:t>ного учреждения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lastRenderedPageBreak/>
              <w:t>Участие на муниципаль</w:t>
            </w:r>
            <w:r w:rsidRPr="000B398B">
              <w:lastRenderedPageBreak/>
              <w:t>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lastRenderedPageBreak/>
              <w:t xml:space="preserve">Участие на региональном </w:t>
            </w:r>
            <w:r w:rsidRPr="000B398B">
              <w:lastRenderedPageBreak/>
              <w:t>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lastRenderedPageBreak/>
              <w:t>Участие на всероссийско</w:t>
            </w:r>
            <w:r w:rsidRPr="000B398B">
              <w:lastRenderedPageBreak/>
              <w:t>м уровне</w:t>
            </w:r>
          </w:p>
        </w:tc>
      </w:tr>
      <w:tr w:rsidR="009C0779" w:rsidRPr="00F72AD3" w:rsidTr="007F735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5B1F95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C0779" w:rsidRPr="000B398B" w:rsidTr="007F73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8D6DBF" w:rsidRDefault="009C0779" w:rsidP="009C0779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C0779" w:rsidRPr="00F72AD3" w:rsidTr="007F735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103C6E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9C0779" w:rsidRPr="000B398B" w:rsidTr="007F7352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right="-73"/>
              <w:contextualSpacing/>
              <w:jc w:val="both"/>
            </w:pPr>
            <w:r w:rsidRPr="000B398B">
              <w:t>Выступление на уровне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right="-73"/>
              <w:contextualSpacing/>
              <w:jc w:val="both"/>
            </w:pPr>
            <w:r w:rsidRPr="000B398B"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9C0779" w:rsidRPr="00F72AD3" w:rsidTr="007F7352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0B398B">
              <w:rPr>
                <w:b/>
                <w:lang w:val="ru-RU"/>
              </w:rPr>
              <w:t>(</w:t>
            </w:r>
            <w:r w:rsidRPr="008D6DBF">
              <w:rPr>
                <w:lang w:val="ru-RU"/>
              </w:rPr>
              <w:t>не более 3 баллов)</w:t>
            </w:r>
          </w:p>
        </w:tc>
      </w:tr>
      <w:tr w:rsidR="009C0779" w:rsidRPr="00F72AD3" w:rsidTr="007F7352">
        <w:trPr>
          <w:trHeight w:val="7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5B1F95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</w:t>
            </w:r>
            <w:r w:rsidR="005B1F95">
              <w:rPr>
                <w:lang w:val="ru-RU"/>
              </w:rPr>
              <w:t>жшкольном, муниципальном уровне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9C0779" w:rsidRPr="00F72AD3" w:rsidTr="007F73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i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C0779" w:rsidRPr="00F72AD3" w:rsidTr="007F735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обобщении актуального </w:t>
            </w:r>
            <w:r w:rsidRPr="000B398B">
              <w:rPr>
                <w:lang w:val="ru-RU"/>
              </w:rPr>
              <w:lastRenderedPageBreak/>
              <w:t>опыта работы педагогических работников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i/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сертификаты, </w:t>
            </w:r>
            <w:r w:rsidRPr="000B398B">
              <w:rPr>
                <w:lang w:val="ru-RU"/>
              </w:rPr>
              <w:lastRenderedPageBreak/>
              <w:t>дипломы, выписки из протоколов заседания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lastRenderedPageBreak/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right="-108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1-2 опыта на </w:t>
            </w:r>
            <w:r w:rsidRPr="000B398B">
              <w:rPr>
                <w:lang w:val="ru-RU"/>
              </w:rPr>
              <w:lastRenderedPageBreak/>
              <w:t>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3-5 опытов </w:t>
            </w:r>
            <w:r w:rsidRPr="000B398B">
              <w:rPr>
                <w:lang w:val="ru-RU"/>
              </w:rPr>
              <w:lastRenderedPageBreak/>
              <w:t>на уровне образовательной</w:t>
            </w:r>
          </w:p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Более 5 </w:t>
            </w:r>
            <w:r w:rsidRPr="000B398B">
              <w:rPr>
                <w:lang w:val="ru-RU"/>
              </w:rPr>
              <w:lastRenderedPageBreak/>
              <w:t>опытов на уровне образовательной организации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Опыт </w:t>
            </w:r>
            <w:r w:rsidRPr="000B398B">
              <w:rPr>
                <w:lang w:val="ru-RU"/>
              </w:rPr>
              <w:lastRenderedPageBreak/>
              <w:t>педагогов обобщён на региональном уровне</w:t>
            </w:r>
          </w:p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</w:tr>
      <w:tr w:rsidR="009C0779" w:rsidRPr="00F72AD3" w:rsidTr="007F7352">
        <w:trPr>
          <w:trHeight w:val="10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9C0779" w:rsidRPr="000B398B" w:rsidRDefault="009C0779" w:rsidP="009C0779">
            <w:pPr>
              <w:pStyle w:val="a5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9C0779" w:rsidRPr="00F72AD3" w:rsidTr="005B1F95">
        <w:trPr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 w:eastAsia="en-US"/>
              </w:rPr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9C0779" w:rsidRPr="000B398B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contextualSpacing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eastAsia="en-US"/>
              </w:rPr>
            </w:pPr>
            <w:r w:rsidRPr="000B398B">
              <w:rPr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eastAsia="en-US"/>
              </w:rPr>
            </w:pPr>
            <w:r w:rsidRPr="000B398B">
              <w:rPr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eastAsia="en-US"/>
              </w:rPr>
            </w:pPr>
            <w:r w:rsidRPr="000B398B">
              <w:rPr>
                <w:lang w:eastAsia="en-US"/>
              </w:rPr>
              <w:t>Наличие 5-8 информационных материалов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right="-109"/>
              <w:contextualSpacing/>
              <w:jc w:val="both"/>
              <w:rPr>
                <w:lang w:eastAsia="en-US"/>
              </w:rPr>
            </w:pPr>
            <w:r w:rsidRPr="000B398B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eastAsia="en-US"/>
              </w:rPr>
            </w:pPr>
            <w:r w:rsidRPr="000B398B">
              <w:rPr>
                <w:lang w:eastAsia="en-US"/>
              </w:rPr>
              <w:t>Наличие более 13 информационных материалов</w:t>
            </w:r>
          </w:p>
        </w:tc>
      </w:tr>
      <w:tr w:rsidR="009C0779" w:rsidRPr="000B398B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Наличие</w:t>
            </w:r>
          </w:p>
        </w:tc>
      </w:tr>
      <w:tr w:rsidR="009C0779" w:rsidRPr="00F72AD3" w:rsidTr="004666DA">
        <w:trPr>
          <w:trHeight w:val="42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публикаций, методических материалов из опыта работы (разработок, статей) в сборниках, рекомендованных редакционным советом (коллегией)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290B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 (коллегии), страница </w:t>
            </w:r>
            <w:r w:rsidRPr="000B398B">
              <w:rPr>
                <w:lang w:val="ru-RU"/>
              </w:rPr>
              <w:lastRenderedPageBreak/>
              <w:t>"Содержание", разворот страницы (начало статьи) сборнка в котором помещена публикация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lastRenderedPageBreak/>
              <w:t>Отсутствует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</w:pPr>
            <w:r w:rsidRPr="000B398B"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публикайия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публикайия на региональном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публикайия на всероссийском уровне</w:t>
            </w:r>
          </w:p>
        </w:tc>
      </w:tr>
      <w:tr w:rsidR="009C0779" w:rsidRPr="00F72AD3" w:rsidTr="007F7352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2-х и более печатных публикаций + 1 балл за каждую</w:t>
            </w:r>
            <w:r w:rsidRPr="004666DA">
              <w:rPr>
                <w:lang w:val="ru-RU"/>
              </w:rPr>
              <w:t>, но не</w:t>
            </w:r>
            <w:r w:rsidRPr="005B1F95">
              <w:rPr>
                <w:lang w:val="ru-RU"/>
              </w:rPr>
              <w:t xml:space="preserve"> более 3 баллов</w:t>
            </w:r>
          </w:p>
        </w:tc>
      </w:tr>
      <w:tr w:rsidR="009C0779" w:rsidRPr="00F72AD3" w:rsidTr="007F7352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rPr>
                <w:lang w:val="ru-RU"/>
              </w:rPr>
              <w:t xml:space="preserve">Профессиональная активность методиста: 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B398B">
              <w:t>Руководство первичной профсоюзной организацией.</w:t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rPr>
                <w:rFonts w:eastAsiaTheme="minorEastAsia"/>
                <w:sz w:val="24"/>
                <w:szCs w:val="24"/>
                <w:lang w:val="ru-RU"/>
              </w:rPr>
            </w:pPr>
            <w:r w:rsidRPr="000B398B">
              <w:rPr>
                <w:rFonts w:eastAsiaTheme="minorEastAsia"/>
                <w:sz w:val="24"/>
                <w:szCs w:val="24"/>
                <w:lang w:val="ru-RU"/>
              </w:rPr>
              <w:t>Приказ,</w:t>
            </w:r>
          </w:p>
          <w:p w:rsidR="009C0779" w:rsidRPr="000B398B" w:rsidRDefault="009C0779" w:rsidP="009C0779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9C0779" w:rsidRPr="000B398B" w:rsidRDefault="009C0779" w:rsidP="009C0779">
            <w:pPr>
              <w:pStyle w:val="a5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9C0779" w:rsidRPr="000B398B" w:rsidRDefault="009C0779" w:rsidP="009C0779">
            <w:pPr>
              <w:contextualSpacing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</w:pPr>
            <w:r w:rsidRPr="000B398B"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Руководство Профкомом ППО. </w:t>
            </w:r>
            <w:r w:rsidRPr="005B1F95">
              <w:rPr>
                <w:lang w:val="ru-RU"/>
              </w:rPr>
              <w:t>Участие на уровне ПОО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муниципальном уровне.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на региональном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9C0779" w:rsidRPr="00F72AD3" w:rsidTr="007F7352">
        <w:trPr>
          <w:trHeight w:val="43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</w:t>
            </w:r>
            <w:r w:rsidRPr="00290BAA">
              <w:rPr>
                <w:lang w:val="ru-RU"/>
              </w:rPr>
              <w:t>дополнительно (но не более 5 баллов).</w:t>
            </w:r>
          </w:p>
        </w:tc>
      </w:tr>
      <w:tr w:rsidR="009C0779" w:rsidRPr="00F72AD3" w:rsidTr="007F7352">
        <w:trPr>
          <w:trHeight w:val="337"/>
        </w:trPr>
        <w:tc>
          <w:tcPr>
            <w:tcW w:w="1547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программно–методического сопровождения образовательного процесса, профессиональных конкурсах)</w:t>
            </w:r>
          </w:p>
        </w:tc>
      </w:tr>
      <w:tr w:rsidR="009C0779" w:rsidRPr="00F72AD3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</w:t>
            </w:r>
            <w:r w:rsidRPr="005B1F95">
              <w:rPr>
                <w:sz w:val="24"/>
                <w:szCs w:val="24"/>
                <w:lang w:val="ru-RU"/>
              </w:rPr>
              <w:t>ия в межаттестационный период.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9C0779" w:rsidRPr="000B398B" w:rsidRDefault="009C0779" w:rsidP="009C0779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r w:rsidRPr="000B398B"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</w:tr>
      <w:tr w:rsidR="009C0779" w:rsidRPr="000B398B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rPr>
                <w:lang w:val="ru-RU"/>
              </w:rPr>
              <w:t xml:space="preserve">Наличие собственных методических рекомендаций для педагогов, имеющих внешнюю </w:t>
            </w:r>
            <w:r w:rsidRPr="000B398B">
              <w:t>рецензию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rPr>
                <w:lang w:val="ru-RU"/>
              </w:rPr>
              <w:t xml:space="preserve">Комплекс учебно-методических рекомендаций имеет рецензию </w:t>
            </w:r>
            <w:r w:rsidRPr="000B398B">
              <w:t>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left="-97"/>
              <w:contextualSpacing/>
            </w:pPr>
            <w:r w:rsidRPr="000B398B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0B398B">
              <w:t xml:space="preserve">рецензию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rPr>
                <w:lang w:val="ru-RU"/>
              </w:rPr>
              <w:t xml:space="preserve">Комплекс учебно-методических рекомендаций имеет внешнюю </w:t>
            </w:r>
            <w:r w:rsidRPr="000B398B">
              <w:t xml:space="preserve">рецензию </w:t>
            </w:r>
          </w:p>
        </w:tc>
      </w:tr>
      <w:tr w:rsidR="009C0779" w:rsidRPr="00F72AD3" w:rsidTr="007F735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работе  ПЦК, МК, МО ПОО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Приказы, протоколы заседаний ПЦК, справка, заверенная руководителем ПОО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ПЦК МК, МО ПОО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ind w:left="63"/>
              <w:contextualSpacing/>
              <w:rPr>
                <w:lang w:val="ru-RU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</w:p>
        </w:tc>
      </w:tr>
      <w:tr w:rsidR="009C0779" w:rsidRPr="00F72AD3" w:rsidTr="007F7352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numPr>
                <w:ilvl w:val="0"/>
                <w:numId w:val="37"/>
              </w:numPr>
              <w:contextualSpacing/>
              <w:rPr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методиста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</w:pPr>
            <w:r w:rsidRPr="000B398B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9" w:rsidRPr="000B398B" w:rsidRDefault="009C0779" w:rsidP="009C077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9C0779" w:rsidRPr="000B398B" w:rsidRDefault="009C0779" w:rsidP="009C0779">
      <w:pPr>
        <w:ind w:firstLine="426"/>
        <w:rPr>
          <w:b/>
          <w:lang w:val="ru-RU"/>
        </w:rPr>
      </w:pPr>
    </w:p>
    <w:p w:rsidR="009C0779" w:rsidRPr="000B398B" w:rsidRDefault="009C0779" w:rsidP="009C0779">
      <w:pPr>
        <w:ind w:firstLine="426"/>
        <w:contextualSpacing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9C0779" w:rsidRPr="000B398B" w:rsidRDefault="009C0779" w:rsidP="009C0779">
      <w:pPr>
        <w:ind w:firstLine="426"/>
        <w:contextualSpacing/>
        <w:jc w:val="center"/>
        <w:rPr>
          <w:b/>
          <w:lang w:val="ru-RU"/>
        </w:rPr>
      </w:pPr>
    </w:p>
    <w:p w:rsidR="009C0779" w:rsidRPr="000B398B" w:rsidRDefault="009C0779" w:rsidP="009C0779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50 и выше  – уровень высшей квалификационной категории;</w:t>
      </w:r>
    </w:p>
    <w:p w:rsidR="009C0779" w:rsidRPr="000B398B" w:rsidRDefault="009C0779" w:rsidP="009C0779">
      <w:pPr>
        <w:contextualSpacing/>
        <w:jc w:val="center"/>
        <w:rPr>
          <w:lang w:val="ru-RU"/>
        </w:rPr>
      </w:pPr>
      <w:r w:rsidRPr="000B398B">
        <w:rPr>
          <w:lang w:val="ru-RU"/>
        </w:rPr>
        <w:t>- от 40 баллов до 49 баллов  – уровень первой квалификационной категории;</w:t>
      </w:r>
    </w:p>
    <w:p w:rsidR="007F7352" w:rsidRPr="000B398B" w:rsidRDefault="009C0779" w:rsidP="007F7352">
      <w:pPr>
        <w:contextualSpacing/>
        <w:jc w:val="center"/>
        <w:rPr>
          <w:lang w:val="ru-RU"/>
        </w:rPr>
      </w:pPr>
      <w:r w:rsidRPr="000B398B">
        <w:rPr>
          <w:lang w:val="ru-RU"/>
        </w:rPr>
        <w:t>- ниже 40 баллов – уровень, недостаточный для аттестации на квалификационную категорию</w:t>
      </w:r>
      <w:r w:rsidR="007F7352" w:rsidRPr="000B398B">
        <w:rPr>
          <w:lang w:val="ru-RU"/>
        </w:rPr>
        <w:t>.</w:t>
      </w:r>
    </w:p>
    <w:p w:rsidR="007F7352" w:rsidRPr="000B398B" w:rsidRDefault="007F7352">
      <w:pPr>
        <w:rPr>
          <w:lang w:val="ru-RU"/>
        </w:rPr>
      </w:pPr>
    </w:p>
    <w:sectPr w:rsidR="007F7352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BC" w:rsidRDefault="008D12BC" w:rsidP="00CA1722">
      <w:r>
        <w:separator/>
      </w:r>
    </w:p>
  </w:endnote>
  <w:endnote w:type="continuationSeparator" w:id="1">
    <w:p w:rsidR="008D12BC" w:rsidRDefault="008D12BC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BC" w:rsidRDefault="008D12BC" w:rsidP="00CA1722">
      <w:r>
        <w:separator/>
      </w:r>
    </w:p>
  </w:footnote>
  <w:footnote w:type="continuationSeparator" w:id="1">
    <w:p w:rsidR="008D12BC" w:rsidRDefault="008D12BC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CD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12BC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2AD3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AA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2021-07-20T12:46:00Z</dcterms:created>
  <dcterms:modified xsi:type="dcterms:W3CDTF">2021-07-20T12:46:00Z</dcterms:modified>
</cp:coreProperties>
</file>