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05" w:rsidRDefault="00EA2505" w:rsidP="00EA2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ИСПОЛЬЗОВАНИЕ АКТИВНЫХ МЕТОДОВ КОНТРОЛЯ САМОСТОЯТЕЛЬНОЙ РАБОТЫ СТУДЕНТОВ СПО В ИЗУЧЕНИИ ОБЩЕСТВОЗНАНИЯ</w:t>
      </w:r>
    </w:p>
    <w:p w:rsidR="00EA2505" w:rsidRDefault="00EA2505" w:rsidP="00EA250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 Малиновская И.О.</w:t>
      </w:r>
    </w:p>
    <w:p w:rsidR="00EA2505" w:rsidRDefault="00EA2505" w:rsidP="00EA250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преподаватель  социально-экономических дисциплин</w:t>
      </w:r>
    </w:p>
    <w:p w:rsidR="00EA2505" w:rsidRDefault="00EA2505" w:rsidP="00EA250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ОГАОУ СПО «Белгородский индустриальный колледж»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Развитие современной системы образования ориентирует работников среднего профессионального образования на такую организацию учебного процесса, в которой будут созданы условия для реализации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подхода в подготовке специалистов. В ФГОС четко прослеживается идея: любой выпускник, независимо от уровня образования и направления подготовки, должен обладать целым рядом общекультурных и профессиональных компетенций, формирование которых невозможно без увеличения доли самостоятельной работы студентов в изучении учебных дисциплин.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Такое внимание к проблеме развития самостоятельности студентов и использовании самостоятельной работы  в изучении учебных дисциплин объясняется тем, что она играет весомую роль не только в деле образования, но и в подготовке студентов к  их дальнейшей трудовой деятельности, она необходима для любого человека независимо от того, в какой области он будет работать.</w:t>
      </w:r>
      <w:proofErr w:type="gramEnd"/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Стоит особо отметить, что качество знаний студентов, уровень их умственного развития находится в прямой зависимости от характера обучения. Самыми глубокими и прочными являются те знания, которые получены в результате активного самостоятельного труда, когда студент самостоятельно  открывает для себя новый объем изучаемого материала. Способность размышлять, анализировать,  создавать модели и проекты – очень важные умения, которые в дальнейшем смогут помочь принимать решения и действовать в сложных условиях современной жизни.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Белгородском индустриальном колледже разработано положение о самостоятельной работе студентов, в соответствии с которым преподаватели колледжа организуют самостоятельную работу студентов по преподаваемым дисциплинам.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Особое место в организации самостоятельной работы по изучению обществознания преподаватели уделяют контролю самостоятельной работы студентов.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Психолого-педагогическая сущность контроля самостоятельной работы выражается в организации и корректировке учебной деятельности студентов, в помощи при возникающих затруднениях.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Контроль самостоятельной работы предусматривает:</w:t>
      </w:r>
    </w:p>
    <w:p w:rsidR="00EA2505" w:rsidRDefault="00EA2505" w:rsidP="00EA25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соотнесение содержания контроля с целями обучения; </w:t>
      </w:r>
    </w:p>
    <w:p w:rsidR="00EA2505" w:rsidRDefault="00EA2505" w:rsidP="00EA25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объективность контроля;</w:t>
      </w:r>
    </w:p>
    <w:p w:rsidR="00EA2505" w:rsidRDefault="00EA2505" w:rsidP="00EA25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валидность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контроля (соответствие предъявляемых заданий тому, что предполагается проверить);</w:t>
      </w:r>
    </w:p>
    <w:p w:rsidR="00EA2505" w:rsidRDefault="00EA2505" w:rsidP="00EA25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дифференциацию контрольно-измерительных материалов.</w:t>
      </w:r>
    </w:p>
    <w:p w:rsidR="00EA2505" w:rsidRDefault="00EA2505" w:rsidP="00EA250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Исполнение этих задач предполагает и изменение роли преподавателя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eastAsia="Times New Roman" w:hAnsi="Times New Roman"/>
          <w:sz w:val="28"/>
          <w:szCs w:val="28"/>
        </w:rPr>
        <w:t>: современный педагог не должен ограничиваться реализацией функции трансляции опыта, он должен создавать условия для перевода студентов в позицию субъектов учебной деятельности.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Содержание самостоятельной работы носит двусторонний характер: с одной стороны - это способ деятельности студентов во всех организационных формах учебных занятий и во внеаудиторное время, когда они по своей инициативе изучают материал, определенный содержанием учебной программы; с другой стороны - это система учебных заданий, которые должен исполнить студент во время обучения: например, подготовить сообщение по какой-либо проблеме, написать конспект, реферат, эссе, принять участие в проектной деятельности и др.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Формы контроля самостоятельной работы выбираются самим преподавателем и имеют  следующее выражение: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усвоения знаний на основе оценки устного ответа на вопрос, сообщения, доклада и д.п.;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ситуационных задач;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конспект, выполненный по теме, изучаемой самостоятельно;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представленный текст контрольной работы;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отчёт, дневник психологического наблюдения, протоколы психодиагностических процедур, и т.п.;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тестирование, выполнение письменной контрольной работы по изучаемой теме;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рейтинговая система оценки знаний студентов по разделам изучаемой дисциплины, циклам дисциплин;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отчёт о учебно-исследовательской работе (её этапе, части работы и т.п.);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статья, тезисы выступления на студенческой научно-практической конференции, публикации в научном, научно-популярном, учебном издании и т.п. по итогам самостоятельной учебной и учебно-исследовательской работы, опубликованные по решению администрации колледжа;</w:t>
      </w:r>
    </w:p>
    <w:p w:rsidR="00EA2505" w:rsidRDefault="00EA2505" w:rsidP="00EA25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представление изделия или продукта творческой деятельности студента.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В качестве форм и активных методов контроля внеаудиторной самостоятельной работы студентов по обществознанию используются студенческие научно-практические конференции, обмен информационными файлами, семинарские занятия, коллоквиумы, зачеты, тестирование, самоотчеты, контрольные работы, защита творческих работ и электронных презентаций и др.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В качестве примера активного метода контроля хочется рассмотреть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подготовкой  презентации студентами докладов к участию в студенческих научно-практических конференциях. 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Для активизации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самостоятельной работой студентов  по подготовке презентации доклада выделяются следующие элементы: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1.Деятельность преподавателя: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выдаёт темы докладов;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определяет место и сроки подготовки доклада: домашняя работа, второе, третье  и седьмое занятие;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-оказывает консультативную помощь студенту: по графику проведения консультаций;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-определяет объём доклада: 5-6 листов формата 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включая титульный лист и содержание;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указывает основную литературу: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-оценивает доклад и презентацию в контексте занятия.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2.Деятельность студента: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собирает и изучает литературу по теме;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выделяет основные понятия;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вводит в текст дополнительные данные, характеризующие объект изучения;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оформляет доклад письменно и иллюстрирует компьютерной презентацией;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сдаёт на контроль преподавателю и озвучивает в установленный срок.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  3.Инструкция докладчикам и содокладчикам</w:t>
      </w:r>
    </w:p>
    <w:p w:rsidR="00EA2505" w:rsidRDefault="00EA2505" w:rsidP="00EA250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Докладчики и содокладчики - основные  действующие лица. Они во многом определяют содержание, стиль, активность данного занятия. Сложность  в том, что докладчики и содокладчики должны  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знать и уметь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сообщать новую информацию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использовать технические средства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знать и хорошо ориентироваться в теме всей презентации 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уметь дискутировать и быстро отвечать на вопросы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четко выполнять установленный регламент: докладчик - 10 мин.;  содокладчик - 5 мин.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4.Структура выступления с докладом.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hAnsi="Times New Roman"/>
          <w:bCs/>
          <w:sz w:val="28"/>
          <w:szCs w:val="28"/>
          <w:lang w:eastAsia="ru-RU"/>
        </w:rPr>
        <w:t>  Вступление</w:t>
      </w:r>
      <w:r>
        <w:rPr>
          <w:rFonts w:ascii="Times New Roman" w:hAnsi="Times New Roman"/>
          <w:sz w:val="28"/>
          <w:szCs w:val="28"/>
          <w:lang w:eastAsia="ru-RU"/>
        </w:rPr>
        <w:t>   помогает обеспечить успех выступления по любой тематике. Вступление должно содержать: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- название презентации (доклада) 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- сообщение основной идеи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- современную оценку предмета  изложения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- краткое перечисление рассматриваемых вопросов  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- живую интересную форму изложения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 - акцентирование оригинальности  подхода 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hAnsi="Times New Roman"/>
          <w:bCs/>
          <w:sz w:val="28"/>
          <w:szCs w:val="28"/>
          <w:lang w:eastAsia="ru-RU"/>
        </w:rPr>
        <w:t>  Основная часть, </w:t>
      </w:r>
      <w:r>
        <w:rPr>
          <w:rFonts w:ascii="Times New Roman" w:hAnsi="Times New Roman"/>
          <w:sz w:val="28"/>
          <w:szCs w:val="28"/>
          <w:lang w:eastAsia="ru-RU"/>
        </w:rPr>
        <w:t> в которой выступающий должен  глубоко раскрыть суть затронутой темы, обычно строится по принципу отчета. Задача основной части - представить достаточно данных для того, чтобы слушатели и заинтересовались темой и захотели ознакомиться с материалами. При этом логическая структура теоретического блока должны сопровождаться иллюстрациями разработанной компьютерной презентации.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</w:t>
      </w:r>
      <w:r>
        <w:rPr>
          <w:rFonts w:ascii="Times New Roman" w:hAnsi="Times New Roman"/>
          <w:bCs/>
          <w:sz w:val="28"/>
          <w:szCs w:val="28"/>
          <w:lang w:eastAsia="ru-RU"/>
        </w:rPr>
        <w:t> Заключение </w:t>
      </w:r>
      <w:r>
        <w:rPr>
          <w:rFonts w:ascii="Times New Roman" w:hAnsi="Times New Roman"/>
          <w:sz w:val="28"/>
          <w:szCs w:val="28"/>
          <w:lang w:eastAsia="ru-RU"/>
        </w:rPr>
        <w:t>- это ясное четкое обобщение и краткие выводы.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5.Критерии оценки: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актуальность темы;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соответствие содержания теме;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глубина проработки материала;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грамотность и полнота использования источников;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наличие элементов наглядности.</w:t>
      </w:r>
    </w:p>
    <w:p w:rsidR="00EA2505" w:rsidRDefault="00EA2505" w:rsidP="00EA250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Используя данную методику, были проведены преподавателями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колледжа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 в рамках урока, так и в рамках открытых внеклассных мероприятий студенческие научно-практические конференции: «Глобальные проблемы современности», «История- учительница жизни», «Главный гарант наших прав», «Избирательный процесс в  Р.Ф.: опыт, проблемы и перспективы» и др. и студенты, подготавливая свои выступления с презентацией доклада, сумели проявить себя через умелую организацию преподавателями обществознания самостоятельной работы студентов.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Результаты самостоятельной учебно-исследовательской работы студентов публикуются на сайте колледжа, в специализированных студенческих изданиях.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Так, в рамках организации внеаудиторной самостоятельной работы по обществознанию, студентки нашего колледжа Баева Диана и Курбатова Дарья приняли участие и стали призерами областного конкурса научных работ, посвященных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этноистории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этнокультуре Белгородского края, а их  научные работы («Русская коса в свадебно- обрядовой культуре Белгородчины» и «</w:t>
      </w:r>
      <w:r>
        <w:rPr>
          <w:rFonts w:ascii="Times New Roman" w:hAnsi="Times New Roman" w:cs="Times New Roman"/>
          <w:sz w:val="28"/>
          <w:szCs w:val="28"/>
        </w:rPr>
        <w:t>Русский национальный костюм как средство сохранения и передачи культурной традиции народа»</w:t>
      </w:r>
      <w:r>
        <w:rPr>
          <w:rFonts w:ascii="Times New Roman" w:eastAsia="Times New Roman" w:hAnsi="Times New Roman"/>
          <w:sz w:val="28"/>
          <w:szCs w:val="28"/>
        </w:rPr>
        <w:t>) были опубликованы на сайте Управления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молодежной политики Белгородской области и в сборнике по итогам конкурса.</w:t>
      </w:r>
    </w:p>
    <w:p w:rsidR="00EA2505" w:rsidRDefault="00EA2505" w:rsidP="00EA2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Организуя самостоятельную работу студентов по изучению обществознания, стоит отметить, что без самостоятельности в обучении немыслимо и невозможно глубокое усвоение знаний. Недостаточность самостоятельности делает студента пассивным, тормозит развитие его мышления и в конечном итоге делает его не способным к применению полученных знаний. Реалии современной жизни диктуют человеку о необходимости быть грамотным, а значит и образованным, чтобы нормально функционировать в сложном обществе.</w:t>
      </w: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A2505" w:rsidRDefault="00EA2505" w:rsidP="00EA2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A2505" w:rsidRDefault="00EA2505" w:rsidP="00EA2505">
      <w:pPr>
        <w:spacing w:line="240" w:lineRule="auto"/>
        <w:ind w:left="360"/>
      </w:pPr>
    </w:p>
    <w:p w:rsidR="00B6354D" w:rsidRDefault="00B6354D"/>
    <w:sectPr w:rsidR="00B6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AF5"/>
    <w:multiLevelType w:val="multilevel"/>
    <w:tmpl w:val="0D64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659B4"/>
    <w:multiLevelType w:val="multilevel"/>
    <w:tmpl w:val="2162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505"/>
    <w:rsid w:val="00B6354D"/>
    <w:rsid w:val="00EA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50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7908</Characters>
  <Application>Microsoft Office Word</Application>
  <DocSecurity>0</DocSecurity>
  <Lines>65</Lines>
  <Paragraphs>18</Paragraphs>
  <ScaleCrop>false</ScaleCrop>
  <Company>БИК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User436</dc:creator>
  <cp:keywords/>
  <dc:description/>
  <cp:lastModifiedBy>User436</cp:lastModifiedBy>
  <cp:revision>3</cp:revision>
  <dcterms:created xsi:type="dcterms:W3CDTF">2014-11-20T10:25:00Z</dcterms:created>
  <dcterms:modified xsi:type="dcterms:W3CDTF">2014-11-20T10:26:00Z</dcterms:modified>
</cp:coreProperties>
</file>